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239171" w14:textId="2C3452A3" w:rsidR="00C66413" w:rsidRDefault="005752D6">
      <w:pPr>
        <w:shd w:val="clear" w:color="auto" w:fill="FFFFFF"/>
        <w:spacing w:after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pict w14:anchorId="6BC35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60pt">
            <v:imagedata r:id="rId6" o:title="SW_Logo_Transparent"/>
          </v:shape>
        </w:pict>
      </w:r>
    </w:p>
    <w:p w14:paraId="214E0179" w14:textId="5D024210" w:rsidR="00C66413" w:rsidRPr="00C66413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  <w:u w:val="single"/>
        </w:rPr>
      </w:pPr>
      <w:r w:rsidRPr="00C66413">
        <w:rPr>
          <w:rFonts w:ascii="Calibri" w:eastAsia="Calibri" w:hAnsi="Calibri" w:cs="Calibri"/>
          <w:sz w:val="24"/>
          <w:szCs w:val="24"/>
          <w:u w:val="single"/>
        </w:rPr>
        <w:t>Job Description: Outreach Coordinator</w:t>
      </w:r>
    </w:p>
    <w:p w14:paraId="00000001" w14:textId="49E63700" w:rsidR="009201B0" w:rsidRPr="007417E9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 w:rsidRPr="00C66413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rganizes and executes municipal and community outreach activity in support of Sustainable Westchester’s Westchester Power program and associated energy initiatives such as Community Solar </w:t>
      </w:r>
      <w:r w:rsidRPr="007417E9">
        <w:rPr>
          <w:rFonts w:ascii="Calibri" w:eastAsia="Calibri" w:hAnsi="Calibri" w:cs="Calibri"/>
          <w:sz w:val="24"/>
          <w:szCs w:val="24"/>
        </w:rPr>
        <w:t xml:space="preserve">and the </w:t>
      </w:r>
      <w:proofErr w:type="spellStart"/>
      <w:r w:rsidR="000225B1" w:rsidRPr="007417E9">
        <w:rPr>
          <w:rFonts w:ascii="Calibri" w:eastAsia="Calibri" w:hAnsi="Calibri" w:cs="Calibri"/>
          <w:sz w:val="24"/>
          <w:szCs w:val="24"/>
        </w:rPr>
        <w:t>EnergySmart</w:t>
      </w:r>
      <w:proofErr w:type="spellEnd"/>
      <w:r w:rsidR="000225B1" w:rsidRPr="007417E9">
        <w:rPr>
          <w:rFonts w:ascii="Calibri" w:eastAsia="Calibri" w:hAnsi="Calibri" w:cs="Calibri"/>
          <w:sz w:val="24"/>
          <w:szCs w:val="24"/>
        </w:rPr>
        <w:t xml:space="preserve"> Homes </w:t>
      </w:r>
      <w:r w:rsidRPr="007417E9">
        <w:rPr>
          <w:rFonts w:ascii="Calibri" w:eastAsia="Calibri" w:hAnsi="Calibri" w:cs="Calibri"/>
          <w:sz w:val="24"/>
          <w:szCs w:val="24"/>
        </w:rPr>
        <w:t xml:space="preserve">program. </w:t>
      </w:r>
    </w:p>
    <w:p w14:paraId="00000002" w14:textId="236EF705" w:rsidR="009201B0" w:rsidRPr="007417E9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 w:rsidRPr="007417E9">
        <w:rPr>
          <w:rFonts w:ascii="Calibri" w:eastAsia="Calibri" w:hAnsi="Calibri" w:cs="Calibri"/>
          <w:sz w:val="24"/>
          <w:szCs w:val="24"/>
        </w:rPr>
        <w:t xml:space="preserve">The Outreach Coordinator should be well versed in the language of these program areas in order to deliver content specific to each. The Outreach Coordinator is expected to </w:t>
      </w:r>
      <w:r w:rsidR="000225B1" w:rsidRPr="007417E9">
        <w:rPr>
          <w:rFonts w:ascii="Calibri" w:eastAsia="Calibri" w:hAnsi="Calibri" w:cs="Calibri"/>
          <w:sz w:val="24"/>
          <w:szCs w:val="24"/>
        </w:rPr>
        <w:t xml:space="preserve">regularly </w:t>
      </w:r>
      <w:r w:rsidRPr="007417E9">
        <w:rPr>
          <w:rFonts w:ascii="Calibri" w:eastAsia="Calibri" w:hAnsi="Calibri" w:cs="Calibri"/>
          <w:sz w:val="24"/>
          <w:szCs w:val="24"/>
        </w:rPr>
        <w:t>attend and/or present at meetings and events in the evening and on weekends.</w:t>
      </w:r>
    </w:p>
    <w:p w14:paraId="00000004" w14:textId="1AD41E6A" w:rsidR="009201B0" w:rsidRPr="007417E9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Essential Duties and Responsibilities</w:t>
      </w:r>
    </w:p>
    <w:p w14:paraId="00000005" w14:textId="4B986CC9" w:rsidR="009201B0" w:rsidRDefault="00022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sz w:val="24"/>
          <w:szCs w:val="24"/>
        </w:rPr>
      </w:pPr>
      <w:r w:rsidRPr="007417E9">
        <w:rPr>
          <w:rFonts w:ascii="Calibri" w:eastAsia="Calibri" w:hAnsi="Calibri" w:cs="Calibri"/>
          <w:sz w:val="24"/>
          <w:szCs w:val="24"/>
        </w:rPr>
        <w:t>Proactively schedule, coordinate</w:t>
      </w:r>
      <w:r w:rsidR="00C66413" w:rsidRPr="007417E9">
        <w:rPr>
          <w:rFonts w:ascii="Calibri" w:eastAsia="Calibri" w:hAnsi="Calibri" w:cs="Calibri"/>
          <w:sz w:val="24"/>
          <w:szCs w:val="24"/>
        </w:rPr>
        <w:t xml:space="preserve"> and </w:t>
      </w:r>
      <w:r w:rsidR="00C66413">
        <w:rPr>
          <w:rFonts w:ascii="Calibri" w:eastAsia="Calibri" w:hAnsi="Calibri" w:cs="Calibri"/>
          <w:sz w:val="24"/>
          <w:szCs w:val="24"/>
        </w:rPr>
        <w:t>provide direct community outreach, participating in and organizing community events, municipal and civic group meetings and other activities (currently virtual, but expected to be on site at some point).</w:t>
      </w:r>
    </w:p>
    <w:p w14:paraId="00000006" w14:textId="768A7947" w:rsidR="009201B0" w:rsidRDefault="000225B1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 program updates to </w:t>
      </w:r>
      <w:r w:rsidR="00C66413">
        <w:rPr>
          <w:rFonts w:ascii="Calibri" w:eastAsia="Calibri" w:hAnsi="Calibri" w:cs="Calibri"/>
          <w:sz w:val="24"/>
          <w:szCs w:val="24"/>
        </w:rPr>
        <w:t>elected officials and key community stakeholders in all municipalities, responding to questions and concerns where appropriate.</w:t>
      </w:r>
    </w:p>
    <w:p w14:paraId="00000007" w14:textId="77777777" w:rsidR="009201B0" w:rsidRDefault="00C6641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Foster and maintain relationships with the elected officials and key community stakeholders in all participating municipalities, regularly updating progress and responding to questions and concerns.</w:t>
      </w:r>
    </w:p>
    <w:p w14:paraId="00000008" w14:textId="5A9A3777" w:rsidR="009201B0" w:rsidRDefault="00140BA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Deliver, distribute, and periodically update program materials.</w:t>
      </w:r>
    </w:p>
    <w:p w14:paraId="00000009" w14:textId="77777777" w:rsidR="009201B0" w:rsidRDefault="00C6641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the supervision of the Marketing Director, make social media postings pre and post events where appropriate.</w:t>
      </w:r>
    </w:p>
    <w:p w14:paraId="0000000A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Identify, build and maintain grassroots relationships with municipal officials, civic groups, volunteers, etc.</w:t>
      </w:r>
    </w:p>
    <w:p w14:paraId="0000000B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 all outreach interactions in the Customer Relationship Management system to facilitate compliance reporting and program development.</w:t>
      </w:r>
    </w:p>
    <w:p w14:paraId="0000000C" w14:textId="77777777" w:rsidR="009201B0" w:rsidRDefault="00C6641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outreach planning by maintaining necessary information such as the calendar of municipal meetings and community events.</w:t>
      </w:r>
    </w:p>
    <w:p w14:paraId="0000000D" w14:textId="69B2B105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the Marketing Director with the development of the Outreach Plan including annual / seasonal / contractual events and inclusive of all member municipalities.</w:t>
      </w:r>
    </w:p>
    <w:p w14:paraId="0000000E" w14:textId="7FAC3F3D" w:rsidR="009201B0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Responsibilities:</w:t>
      </w:r>
    </w:p>
    <w:p w14:paraId="0000000F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phone support for Westchester Power or other program customers when volumes require and to get first-hand feedback as part of the Outreach Coordinator’s training.</w:t>
      </w:r>
    </w:p>
    <w:p w14:paraId="00000010" w14:textId="77777777" w:rsidR="009201B0" w:rsidRDefault="00C6641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Master and adhere to company data security policies and procedures.</w:t>
      </w:r>
    </w:p>
    <w:p w14:paraId="00000011" w14:textId="4ADE7B68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Participate in corporate “Green Business Partnership” (sustainable operations practices</w:t>
      </w:r>
      <w:r w:rsidR="000225B1">
        <w:rPr>
          <w:rFonts w:ascii="Calibri" w:eastAsia="Calibri" w:hAnsi="Calibri" w:cs="Calibri"/>
          <w:sz w:val="24"/>
          <w:szCs w:val="24"/>
        </w:rPr>
        <w:t>) activity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2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advantage of training and learning opportunities provided by the company. </w:t>
      </w:r>
    </w:p>
    <w:p w14:paraId="00000013" w14:textId="6AAEA57E" w:rsidR="009201B0" w:rsidRDefault="00C6641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  <w:szCs w:val="24"/>
        </w:rPr>
        <w:t>Qualification Requirements:</w:t>
      </w:r>
    </w:p>
    <w:p w14:paraId="00000014" w14:textId="7F81C65F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position is based in Westchester County, and when COVID/public health considerations permit in the future, requires regular travel to offsite meetings and events across the County. </w:t>
      </w:r>
      <w:r w:rsidRPr="007417E9">
        <w:rPr>
          <w:rFonts w:ascii="Calibri" w:eastAsia="Calibri" w:hAnsi="Calibri" w:cs="Calibri"/>
          <w:sz w:val="24"/>
          <w:szCs w:val="24"/>
        </w:rPr>
        <w:t xml:space="preserve">The candidate must have a </w:t>
      </w:r>
      <w:r w:rsidR="007417E9" w:rsidRPr="007417E9">
        <w:rPr>
          <w:rFonts w:ascii="Calibri" w:eastAsia="Calibri" w:hAnsi="Calibri" w:cs="Calibri"/>
          <w:sz w:val="24"/>
          <w:szCs w:val="24"/>
        </w:rPr>
        <w:t>valid</w:t>
      </w:r>
      <w:r w:rsidRPr="007417E9">
        <w:rPr>
          <w:rFonts w:ascii="Calibri" w:eastAsia="Calibri" w:hAnsi="Calibri" w:cs="Calibri"/>
          <w:sz w:val="24"/>
          <w:szCs w:val="24"/>
        </w:rPr>
        <w:t xml:space="preserve"> driver’s license and </w:t>
      </w:r>
      <w:r w:rsidR="007417E9" w:rsidRPr="007417E9">
        <w:rPr>
          <w:rFonts w:ascii="Calibri" w:eastAsia="Calibri" w:hAnsi="Calibri" w:cs="Calibri"/>
          <w:sz w:val="24"/>
          <w:szCs w:val="24"/>
        </w:rPr>
        <w:t xml:space="preserve">reliable </w:t>
      </w:r>
      <w:r w:rsidRPr="007417E9">
        <w:rPr>
          <w:rFonts w:ascii="Calibri" w:eastAsia="Calibri" w:hAnsi="Calibri" w:cs="Calibri"/>
          <w:sz w:val="24"/>
          <w:szCs w:val="24"/>
        </w:rPr>
        <w:t xml:space="preserve">fully insured automobile. </w:t>
      </w:r>
    </w:p>
    <w:p w14:paraId="00000015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position requires occasional weekend and frequent evening attendance at community events.</w:t>
      </w:r>
    </w:p>
    <w:p w14:paraId="00000016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candidates must demonstrate a commitment to the mission, values, and philosophy of Sustainable Westchester. </w:t>
      </w:r>
    </w:p>
    <w:p w14:paraId="00000017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candidates must demonstrate aptitude for problem-solving; ability to determine solutions for customers (consultative approach) and must possess excellent verbal and written communication skills.</w:t>
      </w:r>
    </w:p>
    <w:p w14:paraId="00000018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candidates must demonstrate must be results-oriented and able to work both independently and within a team environment. </w:t>
      </w:r>
    </w:p>
    <w:p w14:paraId="00000019" w14:textId="77777777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post-secondary degree. Additional related experience is a plus.</w:t>
      </w:r>
    </w:p>
    <w:p w14:paraId="0000001A" w14:textId="285F705D" w:rsidR="009201B0" w:rsidRDefault="00C66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Facility with standard office software; flyer/presentation/marketing material design skills desirable.</w:t>
      </w:r>
    </w:p>
    <w:p w14:paraId="0000001B" w14:textId="77777777" w:rsidR="009201B0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travel required for this position.</w:t>
      </w:r>
    </w:p>
    <w:p w14:paraId="0000001C" w14:textId="77777777" w:rsidR="009201B0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Type: Full-time</w:t>
      </w:r>
    </w:p>
    <w:p w14:paraId="0000001E" w14:textId="0984625E" w:rsidR="009201B0" w:rsidRDefault="00C66413" w:rsidP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Required travel: 25% (Required)</w:t>
      </w:r>
    </w:p>
    <w:p w14:paraId="00000023" w14:textId="5607B4D0" w:rsidR="009201B0" w:rsidRDefault="00C66413" w:rsidP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Benefits: Paid time off; Health insurance</w:t>
      </w:r>
    </w:p>
    <w:p w14:paraId="00000024" w14:textId="77777777" w:rsidR="009201B0" w:rsidRDefault="00C66413">
      <w:pPr>
        <w:shd w:val="clear" w:color="auto" w:fill="FFFFFF"/>
        <w:spacing w:after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Schedule:</w:t>
      </w:r>
    </w:p>
    <w:p w14:paraId="00000025" w14:textId="2982C5E4" w:rsidR="009201B0" w:rsidRDefault="00C66413">
      <w:pPr>
        <w:numPr>
          <w:ilvl w:val="0"/>
          <w:numId w:val="3"/>
        </w:numPr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 to Friday, 9am – 5pm</w:t>
      </w:r>
    </w:p>
    <w:p w14:paraId="00000026" w14:textId="77777777" w:rsidR="009201B0" w:rsidRDefault="00C66413">
      <w:pPr>
        <w:numPr>
          <w:ilvl w:val="0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Evening and weekend meetings required</w:t>
      </w:r>
    </w:p>
    <w:p w14:paraId="32B37210" w14:textId="3F8102ED" w:rsidR="00807875" w:rsidRDefault="00807875" w:rsidP="00807875">
      <w:pPr>
        <w:spacing w:before="20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Spanish language proficiency a plus</w:t>
      </w:r>
    </w:p>
    <w:p w14:paraId="535A14A4" w14:textId="1C4FA4F6" w:rsidR="00C66413" w:rsidRDefault="005752D6" w:rsidP="00807875">
      <w:pPr>
        <w:spacing w:before="20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apply: please send cover letter and resume to HR@sustainablewestchester.org</w:t>
      </w:r>
      <w:bookmarkStart w:id="0" w:name="_GoBack"/>
      <w:bookmarkEnd w:id="0"/>
    </w:p>
    <w:p w14:paraId="0000002B" w14:textId="0D46F130" w:rsidR="009201B0" w:rsidRDefault="00C66413" w:rsidP="00C66413">
      <w:pPr>
        <w:shd w:val="clear" w:color="auto" w:fill="FFFFFF"/>
        <w:spacing w:after="220"/>
        <w:rPr>
          <w:sz w:val="24"/>
          <w:szCs w:val="24"/>
        </w:rPr>
      </w:pPr>
      <w:r w:rsidRPr="007417E9">
        <w:rPr>
          <w:rFonts w:ascii="Calibri" w:eastAsia="Calibri" w:hAnsi="Calibri" w:cs="Calibri"/>
          <w:sz w:val="24"/>
          <w:szCs w:val="24"/>
        </w:rPr>
        <w:t>Sustainable Westchester is an environmental non-profit organization dedicated to improving the quality of life in Westchester County by promoting programs that benefit our local communities - energy conservation, reduction of greenhouse gases, food scrap composting, waste reduction, community sol</w:t>
      </w:r>
      <w:r>
        <w:rPr>
          <w:rFonts w:ascii="Calibri" w:eastAsia="Calibri" w:hAnsi="Calibri" w:cs="Calibri"/>
          <w:sz w:val="24"/>
          <w:szCs w:val="24"/>
        </w:rPr>
        <w:t>ar, electric vehicles and more.</w:t>
      </w:r>
    </w:p>
    <w:sectPr w:rsidR="009201B0" w:rsidSect="00C66413"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20F"/>
    <w:multiLevelType w:val="multilevel"/>
    <w:tmpl w:val="E9282A3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40638"/>
    <w:multiLevelType w:val="multilevel"/>
    <w:tmpl w:val="7B90BD9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64E30"/>
    <w:multiLevelType w:val="multilevel"/>
    <w:tmpl w:val="9CD8720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B70E0B"/>
    <w:multiLevelType w:val="multilevel"/>
    <w:tmpl w:val="C7C4310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A2675E"/>
    <w:multiLevelType w:val="multilevel"/>
    <w:tmpl w:val="7B60880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0"/>
    <w:rsid w:val="000225B1"/>
    <w:rsid w:val="00140BA8"/>
    <w:rsid w:val="00507857"/>
    <w:rsid w:val="005752D6"/>
    <w:rsid w:val="00686A47"/>
    <w:rsid w:val="007417E9"/>
    <w:rsid w:val="00807875"/>
    <w:rsid w:val="009201B0"/>
    <w:rsid w:val="00931B8B"/>
    <w:rsid w:val="00C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EBC2"/>
  <w15:docId w15:val="{12F12A7B-E457-42BB-915C-4386FC2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/iZwYnVefep3tg8z7EhKH4wbw==">AMUW2mWQNklY9x5nAShGINYLaW2F5bI5Pvlz8xdStFGKbQZpbjwzF/UHS273YZfeYR7Jkf6fIueBX2K8lwRponiNzsI5wgffflO93VMApoq8ezSmQaK5Sp0=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Jenna Amundsen</cp:lastModifiedBy>
  <cp:revision>3</cp:revision>
  <dcterms:created xsi:type="dcterms:W3CDTF">2021-01-29T22:01:00Z</dcterms:created>
  <dcterms:modified xsi:type="dcterms:W3CDTF">2021-01-29T22:04:00Z</dcterms:modified>
</cp:coreProperties>
</file>